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240" w:lineRule="auto"/>
        <w:ind w:left="-178" w:leftChars="0"/>
        <w:jc w:val="center"/>
        <w:textAlignment w:val="auto"/>
        <w:rPr>
          <w:rFonts w:hint="eastAsia" w:ascii="宋体" w:hAnsi="宋体" w:eastAsia="宋体" w:cs="宋体"/>
          <w:b/>
          <w:bCs/>
          <w:snapToGrid w:val="0"/>
          <w:color w:val="FF0000"/>
          <w:spacing w:val="6"/>
          <w:kern w:val="0"/>
          <w:sz w:val="48"/>
          <w:szCs w:val="4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-116840</wp:posOffset>
                </wp:positionH>
                <wp:positionV relativeFrom="paragraph">
                  <wp:posOffset>489585</wp:posOffset>
                </wp:positionV>
                <wp:extent cx="5680075" cy="13335"/>
                <wp:effectExtent l="0" t="0" r="4445" b="17145"/>
                <wp:wrapNone/>
                <wp:docPr id="5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0075" cy="133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-9.2pt;margin-top:38.55pt;height:1.05pt;width:447.25pt;z-index:251659264;mso-width-relative:page;mso-height-relative:page;" filled="f" stroked="t" coordsize="21600,21600" o:gfxdata="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cw0DjdoAAAAJAQAADwAAAAAAAAABACAAAAAiAAAAZHJzL2Rvd25yZXYueG1sUEsB&#10;AhQAFAAAAAgAh07iQCbp77DzAQAA6gMAAA4AAAAAAAAAAQAgAAAAKQEAAGRycy9lMm9Eb2MueG1s&#10;UEsFBgAAAAAGAAYAWQEAAI4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napToGrid w:val="0"/>
          <w:color w:val="FF0000"/>
          <w:spacing w:val="6"/>
          <w:kern w:val="0"/>
          <w:sz w:val="48"/>
          <w:szCs w:val="48"/>
          <w:lang w:val="en-US" w:eastAsia="zh-CN"/>
        </w:rPr>
        <w:t>病例征集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360" w:lineRule="auto"/>
        <w:ind w:left="-178" w:leftChars="0"/>
        <w:jc w:val="left"/>
        <w:textAlignment w:val="auto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FF0000"/>
          <w:spacing w:val="6"/>
          <w:kern w:val="0"/>
          <w:sz w:val="48"/>
          <w:szCs w:val="48"/>
          <w:lang w:val="en-US" w:eastAsia="zh-CN"/>
        </w:rPr>
        <w:t xml:space="preserve">  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2022北京大学第三医院心内科主办的心肺评估与运动治疗培训班（CEET）如期而至，新的一年CEET在形式和内容上也有了更大的突破。为了进一步服务临床，促进交流，2022CEET特别增加了病例征集讨论环节，现向广大心脏康复医师征集病例，希望大家踊跃参与，共同推动心康工作的开展。</w:t>
      </w:r>
    </w:p>
    <w:p>
      <w:pPr>
        <w:bidi w:val="0"/>
        <w:spacing w:line="360" w:lineRule="auto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一、病例范围：心脏康复相关病例</w:t>
      </w:r>
    </w:p>
    <w:p>
      <w:pPr>
        <w:bidi w:val="0"/>
        <w:spacing w:line="360" w:lineRule="auto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二、病例要求：</w:t>
      </w:r>
    </w:p>
    <w:p>
      <w:pPr>
        <w:bidi w:val="0"/>
        <w:spacing w:line="360" w:lineRule="auto"/>
        <w:ind w:firstLine="480" w:firstLineChars="200"/>
        <w:rPr>
          <w:rFonts w:hint="eastAsia" w:ascii="等线" w:hAnsi="等线" w:eastAsia="等线" w:cs="等线"/>
          <w:sz w:val="24"/>
          <w:szCs w:val="24"/>
          <w:lang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1.</w:t>
      </w:r>
      <w:r>
        <w:rPr>
          <w:rFonts w:hint="eastAsia" w:ascii="等线" w:hAnsi="等线" w:eastAsia="等线" w:cs="等线"/>
          <w:sz w:val="24"/>
          <w:szCs w:val="24"/>
        </w:rPr>
        <w:t>病例能够引发思考和讨论，具有借鉴意义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>；</w:t>
      </w:r>
    </w:p>
    <w:p>
      <w:pPr>
        <w:bidi w:val="0"/>
        <w:spacing w:line="360" w:lineRule="auto"/>
        <w:ind w:firstLine="480" w:firstLineChars="200"/>
        <w:rPr>
          <w:rFonts w:hint="eastAsia" w:ascii="等线" w:hAnsi="等线" w:eastAsia="等线" w:cs="等线"/>
          <w:sz w:val="24"/>
          <w:szCs w:val="24"/>
          <w:lang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2.</w:t>
      </w:r>
      <w:r>
        <w:rPr>
          <w:rFonts w:hint="eastAsia" w:ascii="等线" w:hAnsi="等线" w:eastAsia="等线" w:cs="等线"/>
          <w:sz w:val="24"/>
          <w:szCs w:val="24"/>
        </w:rPr>
        <w:t>投稿人应保证病例的真实性，在制作及汇报病例时应保证客观、公正；同时，病例中不得出现患者个人信息，如姓名、身份证号、病历号、手机号等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>；</w:t>
      </w:r>
    </w:p>
    <w:p>
      <w:pPr>
        <w:bidi w:val="0"/>
        <w:spacing w:line="360" w:lineRule="auto"/>
        <w:ind w:firstLine="480" w:firstLineChars="200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3.</w:t>
      </w:r>
      <w:r>
        <w:rPr>
          <w:rFonts w:hint="eastAsia" w:ascii="等线" w:hAnsi="等线" w:eastAsia="等线" w:cs="等线"/>
          <w:sz w:val="24"/>
          <w:szCs w:val="24"/>
        </w:rPr>
        <w:t>将病例以word、pdf、ppt格式提交至会务组初审，</w:t>
      </w:r>
      <w:r>
        <w:rPr>
          <w:rFonts w:hint="eastAsia" w:ascii="等线" w:hAnsi="等线" w:eastAsia="等线" w:cs="等线"/>
          <w:b/>
          <w:bCs/>
          <w:sz w:val="24"/>
          <w:szCs w:val="24"/>
          <w:lang w:val="en-US" w:eastAsia="zh-CN"/>
        </w:rPr>
        <w:t>病例模板详见附件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；</w:t>
      </w:r>
      <w:bookmarkStart w:id="0" w:name="_GoBack"/>
      <w:bookmarkEnd w:id="0"/>
    </w:p>
    <w:p>
      <w:pPr>
        <w:bidi w:val="0"/>
        <w:spacing w:line="360" w:lineRule="auto"/>
        <w:ind w:firstLine="480" w:firstLineChars="200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4.</w:t>
      </w:r>
      <w:r>
        <w:rPr>
          <w:rFonts w:hint="eastAsia" w:ascii="等线" w:hAnsi="等线" w:eastAsia="等线" w:cs="等线"/>
          <w:sz w:val="24"/>
          <w:szCs w:val="24"/>
        </w:rPr>
        <w:t>如果您的病例入选，我们将会通知您按照大会模板做成ppt，汇报时间20分钟（同时可以提出需要讨论和解答的问题</w:t>
      </w:r>
      <w:r>
        <w:rPr>
          <w:rFonts w:hint="eastAsia" w:ascii="等线" w:hAnsi="等线" w:eastAsia="等线" w:cs="等线"/>
          <w:sz w:val="24"/>
          <w:szCs w:val="24"/>
          <w:lang w:eastAsia="zh-CN"/>
        </w:rPr>
        <w:t>），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专家现场讨论答疑。</w:t>
      </w:r>
    </w:p>
    <w:p>
      <w:pPr>
        <w:bidi w:val="0"/>
        <w:spacing w:line="360" w:lineRule="auto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三、病例提交</w:t>
      </w:r>
    </w:p>
    <w:p>
      <w:pPr>
        <w:bidi w:val="0"/>
        <w:spacing w:line="360" w:lineRule="auto"/>
        <w:ind w:firstLine="480" w:firstLineChars="200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1.提交方式：病例请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fldChar w:fldCharType="begin"/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instrText xml:space="preserve"> HYPERLINK "mailto:发送至项目组邮箱liye@heartgym.cn" </w:instrTex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fldChar w:fldCharType="separate"/>
      </w:r>
      <w:r>
        <w:rPr>
          <w:rStyle w:val="8"/>
          <w:rFonts w:hint="eastAsia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 xml:space="preserve">发送至邮箱 </w:t>
      </w:r>
      <w:r>
        <w:rPr>
          <w:rStyle w:val="8"/>
          <w:rFonts w:hint="eastAsia" w:ascii="等线" w:hAnsi="等线" w:eastAsia="等线" w:cs="等线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liye@heartgym.cn</w:t>
      </w: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fldChar w:fldCharType="end"/>
      </w:r>
    </w:p>
    <w:p>
      <w:pPr>
        <w:bidi w:val="0"/>
        <w:spacing w:line="360" w:lineRule="auto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 xml:space="preserve">               邮件标题格式：病例投稿+提交医院+医生姓名</w:t>
      </w:r>
    </w:p>
    <w:p>
      <w:pPr>
        <w:bidi w:val="0"/>
        <w:spacing w:line="360" w:lineRule="auto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 xml:space="preserve">            （邮件需包含病例分享医生的姓名、职称、所在医院、科室、电话）</w:t>
      </w:r>
    </w:p>
    <w:p>
      <w:pPr>
        <w:bidi w:val="0"/>
        <w:spacing w:line="360" w:lineRule="auto"/>
        <w:ind w:firstLine="480" w:firstLineChars="200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2.病例投递及截至时间：2022年3月15日-31日</w:t>
      </w:r>
    </w:p>
    <w:p>
      <w:pPr>
        <w:bidi w:val="0"/>
        <w:spacing w:line="360" w:lineRule="auto"/>
        <w:ind w:firstLine="480" w:firstLineChars="200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3.联系电话：李老师15991680320（同微信）</w:t>
      </w:r>
    </w:p>
    <w:p>
      <w:pPr>
        <w:bidi w:val="0"/>
        <w:spacing w:line="360" w:lineRule="auto"/>
        <w:ind w:firstLine="480" w:firstLineChars="200"/>
        <w:rPr>
          <w:rFonts w:hint="eastAsia" w:ascii="等线" w:hAnsi="等线" w:eastAsia="等线" w:cs="等线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480" w:lineRule="atLeast"/>
        <w:ind w:left="0" w:right="0" w:firstLine="480"/>
        <w:jc w:val="right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等线" w:hAnsi="等线" w:eastAsia="等线" w:cs="等线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北京大学第三医院心内科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480" w:lineRule="atLeast"/>
        <w:ind w:left="0" w:right="0" w:firstLine="480"/>
        <w:jc w:val="right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2022年3月16日</w:t>
      </w:r>
    </w:p>
    <w:tbl>
      <w:tblPr>
        <w:tblStyle w:val="5"/>
        <w:tblpPr w:leftFromText="180" w:rightFromText="180" w:vertAnchor="page" w:horzAnchor="page" w:tblpX="2117" w:tblpY="2142"/>
        <w:tblOverlap w:val="never"/>
        <w:tblW w:w="84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6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48"/>
                <w:szCs w:val="4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病例征集模板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病人基本情况</w:t>
            </w:r>
          </w:p>
        </w:tc>
        <w:tc>
          <w:tcPr>
            <w:tcW w:w="6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主诉</w:t>
            </w:r>
          </w:p>
        </w:tc>
        <w:tc>
          <w:tcPr>
            <w:tcW w:w="6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现病史</w:t>
            </w:r>
          </w:p>
        </w:tc>
        <w:tc>
          <w:tcPr>
            <w:tcW w:w="6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既往史</w:t>
            </w:r>
          </w:p>
        </w:tc>
        <w:tc>
          <w:tcPr>
            <w:tcW w:w="6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查体</w:t>
            </w:r>
          </w:p>
        </w:tc>
        <w:tc>
          <w:tcPr>
            <w:tcW w:w="6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简要辅助检查</w:t>
            </w:r>
          </w:p>
        </w:tc>
        <w:tc>
          <w:tcPr>
            <w:tcW w:w="6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color w:val="A6A6A6" w:themeColor="background1" w:themeShade="A6"/>
              </w:rPr>
            </w:pPr>
          </w:p>
          <w:p>
            <w:pPr>
              <w:pStyle w:val="9"/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color w:val="A6A6A6" w:themeColor="background1" w:themeShade="A6"/>
              </w:rPr>
            </w:pPr>
          </w:p>
          <w:p>
            <w:pPr>
              <w:pStyle w:val="9"/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如有心肺运动试验，请提供详细图和数据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color w:val="A6A6A6" w:themeColor="background1" w:themeShade="A6"/>
              </w:rPr>
            </w:pPr>
          </w:p>
          <w:p>
            <w:pPr>
              <w:pStyle w:val="9"/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color w:val="A6A6A6" w:themeColor="background1" w:themeShade="A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诊断</w:t>
            </w:r>
          </w:p>
        </w:tc>
        <w:tc>
          <w:tcPr>
            <w:tcW w:w="6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fill="FFFFFF"/>
                <w:lang w:val="en-US" w:eastAsia="zh-CN" w:bidi="ar"/>
              </w:rPr>
              <w:t>治疗情况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</w:p>
        </w:tc>
        <w:tc>
          <w:tcPr>
            <w:tcW w:w="6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712470</wp:posOffset>
                  </wp:positionH>
                  <wp:positionV relativeFrom="paragraph">
                    <wp:posOffset>238125</wp:posOffset>
                  </wp:positionV>
                  <wp:extent cx="4133850" cy="0"/>
                  <wp:effectExtent l="0" t="0" r="0" b="0"/>
                  <wp:wrapNone/>
                  <wp:docPr id="1" name="直接连接符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直接连接符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38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shd w:val="clear" w:fill="FFFFFF"/>
                <w:lang w:val="en-US" w:eastAsia="zh-CN" w:bidi="ar"/>
              </w:rPr>
              <w:t>讨论目的：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240" w:lineRule="auto"/>
        <w:jc w:val="both"/>
        <w:textAlignment w:val="auto"/>
        <w:rPr>
          <w:rFonts w:hint="default" w:ascii="等线" w:hAnsi="等线" w:eastAsia="等线" w:cs="等线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spacing w:val="50"/>
          <w:kern w:val="0"/>
          <w:sz w:val="21"/>
          <w:szCs w:val="21"/>
          <w:lang w:val="en-US" w:eastAsia="zh-CN"/>
        </w:rPr>
        <w:t>附件: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860EF"/>
    <w:rsid w:val="12CD6CDE"/>
    <w:rsid w:val="18D402C5"/>
    <w:rsid w:val="1CDA105D"/>
    <w:rsid w:val="200B777F"/>
    <w:rsid w:val="290D7AE5"/>
    <w:rsid w:val="2CC76EB2"/>
    <w:rsid w:val="3963757B"/>
    <w:rsid w:val="44061158"/>
    <w:rsid w:val="45FE4452"/>
    <w:rsid w:val="4F9A6591"/>
    <w:rsid w:val="577B69BD"/>
    <w:rsid w:val="5C1E27E9"/>
    <w:rsid w:val="60032D28"/>
    <w:rsid w:val="71683AEE"/>
    <w:rsid w:val="7FE8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518</Words>
  <Characters>580</Characters>
  <Lines>0</Lines>
  <Paragraphs>0</Paragraphs>
  <TotalTime>3</TotalTime>
  <ScaleCrop>false</ScaleCrop>
  <LinksUpToDate>false</LinksUpToDate>
  <CharactersWithSpaces>613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2022-03-04T06:21:00Z</dcterms:created>
  <dc:creator>Lly_Yy  ོ</dc:creator>
  <cp:lastModifiedBy>故事</cp:lastModifiedBy>
  <dcterms:modified xsi:type="dcterms:W3CDTF">2022-03-16T07:35:54Z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D5DF5613249C4531851CB273E901F6DE</vt:lpwstr>
  </property>
</Properties>
</file>